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5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Science (Combined) GCSE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291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We believe that science has something to offer every student. From a trainee chef to a nuclear physicist, a construction apprentice to a cancer researcher, everyone needs some level of relevant science understanding.  </w:t>
            </w:r>
            <w:r w:rsidDel="00000000" w:rsidR="00000000" w:rsidRPr="00000000">
              <w:rPr>
                <w:rFonts w:ascii="Montserrat" w:cs="Montserrat" w:eastAsia="Montserrat" w:hAnsi="Montserrat"/>
                <w:sz w:val="20"/>
                <w:szCs w:val="20"/>
                <w:rtl w:val="0"/>
              </w:rPr>
              <w:t xml:space="preserve">Combined Science: Trilogy is a ‘double award’ in GCSE science,  it covers aspects of Biology, Chemistry and Physics.  Students will explore a range of topics, some of which are quite abstract, others are directly applicable to everyday life but all will help understand how science and its applications are relevant in the real world.</w:t>
            </w:r>
          </w:p>
          <w:p w:rsidR="00000000" w:rsidDel="00000000" w:rsidP="00000000" w:rsidRDefault="00000000" w:rsidRPr="00000000" w14:paraId="00000007">
            <w:pPr>
              <w:pageBreakBefore w:val="0"/>
              <w:widowControl w:val="0"/>
              <w:spacing w:before="240" w:line="240" w:lineRule="auto"/>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Students completing Combined Science: Trilogy will be able to move into many careers with or without a scientific background as this is a complete course covering all three relevant science disciplines. Completion of Combined Science: Trilogy will enable students to progress to A-levels in any science discipline.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w:t>
            </w:r>
          </w:p>
        </w:tc>
      </w:tr>
      <w:tr>
        <w:trPr>
          <w:cantSplit w:val="0"/>
          <w:trHeight w:val="2156.599999999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after="240"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This qualification is linear. Linear means that students will sit all their exams at the end of the course.  There are six papers: two biology, two chemistry and two physics. </w:t>
            </w:r>
          </w:p>
          <w:p w:rsidR="00000000" w:rsidDel="00000000" w:rsidP="00000000" w:rsidRDefault="00000000" w:rsidRPr="00000000" w14:paraId="0000000C">
            <w:pPr>
              <w:pageBreakBefore w:val="0"/>
              <w:widowControl w:val="0"/>
              <w:spacing w:after="0"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Two GCSE grades will be awarded on a scale from 11 to 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after="0"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will conduct a series of required practical activities throughout the course.  15% of each written exam will draw on the knowledge and understanding students have gained by carrying out the practical activities.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Awarding Body</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AQA</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115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before="0" w:line="240" w:lineRule="auto"/>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Students will be expected to complete weekly homework activities and will be assessed regularly through assignments, tests and practical write-ups. They will be provided a range of revision resources including revision guides, websites and required practical videos created by our own science teachers.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6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Many jobs require an understanding of science – engineering, healthcare, environmental work, architecture, construction, catering and hairdressing. </w:t>
            </w:r>
          </w:p>
        </w:tc>
      </w:tr>
      <w:tr>
        <w:trPr>
          <w:cantSplit w:val="0"/>
          <w:trHeight w:val="46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63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Mrs L Panteli (currently on maternity) / Miss Ingle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w:t>
            </w:r>
            <w:hyperlink r:id="rId6">
              <w:r w:rsidDel="00000000" w:rsidR="00000000" w:rsidRPr="00000000">
                <w:rPr>
                  <w:rFonts w:ascii="Montserrat" w:cs="Montserrat" w:eastAsia="Montserrat" w:hAnsi="Montserrat"/>
                  <w:color w:val="1155cc"/>
                  <w:sz w:val="20"/>
                  <w:szCs w:val="20"/>
                  <w:u w:val="single"/>
                  <w:rtl w:val="0"/>
                </w:rPr>
                <w:t xml:space="preserve">l.panteli@pudseygrammar.co.uk</w:t>
              </w:r>
            </w:hyperlink>
            <w:r w:rsidDel="00000000" w:rsidR="00000000" w:rsidRPr="00000000">
              <w:rPr>
                <w:rFonts w:ascii="Montserrat" w:cs="Montserrat" w:eastAsia="Montserrat" w:hAnsi="Montserrat"/>
                <w:sz w:val="20"/>
                <w:szCs w:val="20"/>
                <w:rtl w:val="0"/>
              </w:rPr>
              <w:t xml:space="preserve"> / </w:t>
            </w:r>
            <w:hyperlink r:id="rId7">
              <w:r w:rsidDel="00000000" w:rsidR="00000000" w:rsidRPr="00000000">
                <w:rPr>
                  <w:rFonts w:ascii="Montserrat" w:cs="Montserrat" w:eastAsia="Montserrat" w:hAnsi="Montserrat"/>
                  <w:color w:val="1155cc"/>
                  <w:sz w:val="20"/>
                  <w:szCs w:val="20"/>
                  <w:u w:val="single"/>
                  <w:rtl w:val="0"/>
                </w:rPr>
                <w:t xml:space="preserve">a.ingle@pudseygrammar.co.uk</w:t>
              </w:r>
            </w:hyperlink>
            <w:r w:rsidDel="00000000" w:rsidR="00000000" w:rsidRPr="00000000">
              <w:rPr>
                <w:rFonts w:ascii="Montserrat" w:cs="Montserrat" w:eastAsia="Montserrat" w:hAnsi="Montserrat"/>
                <w:sz w:val="20"/>
                <w:szCs w:val="20"/>
                <w:rtl w:val="0"/>
              </w:rPr>
              <w:t xml:space="preserve"> </w:t>
            </w:r>
          </w:p>
        </w:tc>
      </w:tr>
    </w:tbl>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bl>
      <w:tblPr>
        <w:tblStyle w:val="Table2"/>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5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Science (Separate) GCSE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291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We believe that science has something to offer every student. From a trainee chef to a nuclear physicist, a construction apprentice to a cancer researcher, everyone needs some level of relevant science understanding.  </w:t>
            </w:r>
            <w:r w:rsidDel="00000000" w:rsidR="00000000" w:rsidRPr="00000000">
              <w:rPr>
                <w:rFonts w:ascii="Montserrat" w:cs="Montserrat" w:eastAsia="Montserrat" w:hAnsi="Montserrat"/>
                <w:sz w:val="20"/>
                <w:szCs w:val="20"/>
                <w:rtl w:val="0"/>
              </w:rPr>
              <w:t xml:space="preserve">Separate </w:t>
            </w:r>
            <w:r w:rsidDel="00000000" w:rsidR="00000000" w:rsidRPr="00000000">
              <w:rPr>
                <w:rFonts w:ascii="Montserrat" w:cs="Montserrat" w:eastAsia="Montserrat" w:hAnsi="Montserrat"/>
                <w:sz w:val="20"/>
                <w:szCs w:val="20"/>
                <w:rtl w:val="0"/>
              </w:rPr>
              <w:t xml:space="preserve">Science: Triple is worth 3 GCSE grades in science,  it covers aspects of Biology, Chemistry and Physics in detail which will build a strong foundation for choosing these subjects at A level.  Students will explore a range of topics, some of which are quite abstract, others are directly applicable to everyday life but all will help understand how science and its applications are relevant in the real world.</w:t>
            </w:r>
          </w:p>
          <w:p w:rsidR="00000000" w:rsidDel="00000000" w:rsidP="00000000" w:rsidRDefault="00000000" w:rsidRPr="00000000" w14:paraId="0000002C">
            <w:pPr>
              <w:widowControl w:val="0"/>
              <w:spacing w:before="240" w:line="240" w:lineRule="auto"/>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Students completing Separate Science: Triple will be able to move into many careers with or without a scientific background as this is a complete course covering all three relevant science disciplines. Completion of Separate Science: Triple will enable students to progress to A-levels in any science discipline.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w:t>
            </w:r>
          </w:p>
        </w:tc>
      </w:tr>
      <w:tr>
        <w:trPr>
          <w:cantSplit w:val="0"/>
          <w:trHeight w:val="2156.599999999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This qualification is linear. Linear means that students will sit all their exams at the end of the course.  There are six papers: two biology, two chemistry and two physics. </w:t>
            </w:r>
          </w:p>
          <w:p w:rsidR="00000000" w:rsidDel="00000000" w:rsidP="00000000" w:rsidRDefault="00000000" w:rsidRPr="00000000" w14:paraId="0000003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GCSE grades will be awarded. One for each of the 3 sciences on a scale from 1 to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will conduct a series of required practical activities throughout the course.  15% of each written exam will draw on the knowledge and understanding students have gained by carrying out the practical activities.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Awarding Body</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AQA</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115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Students will be expected to complete weekly homework activities and will be assessed regularly through assignments, tests and practical write-ups. They will be provided a range of revision resources including revision guides, websites and required practical videos created by our own science teachers.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6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Many jobs require an understanding of science – engineering, healthcare, environmental work, architecture, construction, catering and hairdressing. </w:t>
            </w:r>
          </w:p>
        </w:tc>
      </w:tr>
      <w:tr>
        <w:trPr>
          <w:cantSplit w:val="0"/>
          <w:trHeight w:val="46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63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Mrs L Panteli (currently on maternity) / Miss Ingle</w:t>
            </w:r>
          </w:p>
          <w:p w:rsidR="00000000" w:rsidDel="00000000" w:rsidP="00000000" w:rsidRDefault="00000000" w:rsidRPr="00000000" w14:paraId="0000004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w:t>
            </w:r>
            <w:hyperlink r:id="rId8">
              <w:r w:rsidDel="00000000" w:rsidR="00000000" w:rsidRPr="00000000">
                <w:rPr>
                  <w:rFonts w:ascii="Montserrat" w:cs="Montserrat" w:eastAsia="Montserrat" w:hAnsi="Montserrat"/>
                  <w:color w:val="1155cc"/>
                  <w:sz w:val="20"/>
                  <w:szCs w:val="20"/>
                  <w:u w:val="single"/>
                  <w:rtl w:val="0"/>
                </w:rPr>
                <w:t xml:space="preserve">l.panteli@pudseygrammar.co.uk</w:t>
              </w:r>
            </w:hyperlink>
            <w:r w:rsidDel="00000000" w:rsidR="00000000" w:rsidRPr="00000000">
              <w:rPr>
                <w:rFonts w:ascii="Montserrat" w:cs="Montserrat" w:eastAsia="Montserrat" w:hAnsi="Montserrat"/>
                <w:sz w:val="20"/>
                <w:szCs w:val="20"/>
                <w:rtl w:val="0"/>
              </w:rPr>
              <w:t xml:space="preserve"> / </w:t>
            </w:r>
            <w:hyperlink r:id="rId9">
              <w:r w:rsidDel="00000000" w:rsidR="00000000" w:rsidRPr="00000000">
                <w:rPr>
                  <w:rFonts w:ascii="Montserrat" w:cs="Montserrat" w:eastAsia="Montserrat" w:hAnsi="Montserrat"/>
                  <w:color w:val="1155cc"/>
                  <w:sz w:val="20"/>
                  <w:szCs w:val="20"/>
                  <w:u w:val="single"/>
                  <w:rtl w:val="0"/>
                </w:rPr>
                <w:t xml:space="preserve">a.ingle@pudseygrammar.co.uk</w:t>
              </w:r>
            </w:hyperlink>
            <w:r w:rsidDel="00000000" w:rsidR="00000000" w:rsidRPr="00000000">
              <w:rPr>
                <w:rFonts w:ascii="Montserrat" w:cs="Montserrat" w:eastAsia="Montserrat" w:hAnsi="Montserrat"/>
                <w:sz w:val="20"/>
                <w:szCs w:val="20"/>
                <w:rtl w:val="0"/>
              </w:rPr>
              <w:t xml:space="preserve"> </w:t>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ingle@pudseygrammar.co.uk" TargetMode="External"/><Relationship Id="rId5" Type="http://schemas.openxmlformats.org/officeDocument/2006/relationships/styles" Target="styles.xml"/><Relationship Id="rId6" Type="http://schemas.openxmlformats.org/officeDocument/2006/relationships/hyperlink" Target="mailto:l.panteli@pudseygrammar.co.uk" TargetMode="External"/><Relationship Id="rId7" Type="http://schemas.openxmlformats.org/officeDocument/2006/relationships/hyperlink" Target="mailto:a.ingle@pudseygrammar.co.uk" TargetMode="External"/><Relationship Id="rId8" Type="http://schemas.openxmlformats.org/officeDocument/2006/relationships/hyperlink" Target="mailto:l.panteli@pudseygrammar.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